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CD1D" w14:textId="77777777" w:rsidR="00523587" w:rsidRDefault="00523587">
      <w:pPr>
        <w:rPr>
          <w:lang w:val="en-GB"/>
        </w:rPr>
      </w:pPr>
      <w:bookmarkStart w:id="0" w:name="_GoBack"/>
      <w:bookmarkEnd w:id="0"/>
    </w:p>
    <w:p w14:paraId="3DB35F0C" w14:textId="7E7B49A6" w:rsidR="00523587" w:rsidRPr="002041D4" w:rsidRDefault="00523587">
      <w:pPr>
        <w:rPr>
          <w:b/>
          <w:bCs/>
          <w:lang w:val="en-GB"/>
        </w:rPr>
      </w:pPr>
      <w:r w:rsidRPr="002041D4">
        <w:rPr>
          <w:b/>
          <w:bCs/>
          <w:lang w:val="en-GB"/>
        </w:rPr>
        <w:t xml:space="preserve">MS14 Aortic </w:t>
      </w:r>
      <w:r w:rsidR="00A5300A">
        <w:rPr>
          <w:b/>
          <w:bCs/>
          <w:lang w:val="en-GB"/>
        </w:rPr>
        <w:t>Dissections</w:t>
      </w:r>
    </w:p>
    <w:p w14:paraId="3478F896" w14:textId="2BF50C0D" w:rsidR="00CA147E" w:rsidRPr="002041D4" w:rsidRDefault="00CA147E">
      <w:pPr>
        <w:rPr>
          <w:b/>
          <w:bCs/>
          <w:i/>
          <w:iCs/>
          <w:lang w:val="en-GB"/>
        </w:rPr>
      </w:pPr>
      <w:r w:rsidRPr="002041D4">
        <w:rPr>
          <w:b/>
          <w:bCs/>
          <w:i/>
          <w:iCs/>
          <w:lang w:val="en-GB"/>
        </w:rPr>
        <w:t>Pathophysiology</w:t>
      </w:r>
    </w:p>
    <w:p w14:paraId="539DDA90" w14:textId="7E8878B0" w:rsidR="00523587" w:rsidRDefault="00630C0B"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6919E03B" wp14:editId="690BA366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532765" cy="661035"/>
            <wp:effectExtent l="0" t="0" r="63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701">
        <w:t>Aortic wall is like layers of an onion</w:t>
      </w:r>
    </w:p>
    <w:p w14:paraId="548AE2B6" w14:textId="70265C98" w:rsidR="00630C0B" w:rsidRDefault="00630C0B">
      <w:r>
        <w:t>3 layers: inner intima, middle media, outer adventitia</w:t>
      </w:r>
    </w:p>
    <w:p w14:paraId="75BED152" w14:textId="3580B9F1" w:rsidR="00E369E5" w:rsidRDefault="001134AD">
      <w:r>
        <w:t xml:space="preserve">If inner intima weakens, may tear </w:t>
      </w:r>
    </w:p>
    <w:p w14:paraId="004467E6" w14:textId="12733E06" w:rsidR="00025A92" w:rsidRDefault="00986CD7"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099CC23D" wp14:editId="6C59BD87">
            <wp:simplePos x="0" y="0"/>
            <wp:positionH relativeFrom="column">
              <wp:posOffset>-24130</wp:posOffset>
            </wp:positionH>
            <wp:positionV relativeFrom="paragraph">
              <wp:posOffset>210185</wp:posOffset>
            </wp:positionV>
            <wp:extent cx="1867535" cy="7131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A92">
        <w:t xml:space="preserve">Blood gets in between the wall layers through the </w:t>
      </w:r>
      <w:r w:rsidR="00157F2A">
        <w:t>intimal</w:t>
      </w:r>
      <w:r w:rsidR="00025A92">
        <w:t xml:space="preserve"> flap</w:t>
      </w:r>
    </w:p>
    <w:p w14:paraId="309F14DE" w14:textId="601E5B3A" w:rsidR="00986CD7" w:rsidRDefault="00005AE6">
      <w:r>
        <w:t xml:space="preserve">Blood flow </w:t>
      </w:r>
      <w:r w:rsidR="0083074E">
        <w:t xml:space="preserve">‘dissects’ </w:t>
      </w:r>
      <w:r w:rsidR="00F95C0A">
        <w:t>the intima away from the media, narrowing or blocking the lumen</w:t>
      </w:r>
    </w:p>
    <w:p w14:paraId="316C8CC9" w14:textId="7AC4A651" w:rsidR="0083074E" w:rsidRDefault="00207631">
      <w:r>
        <w:t>OR</w:t>
      </w:r>
    </w:p>
    <w:p w14:paraId="38804A35" w14:textId="6E98ECEF" w:rsidR="00005AE6" w:rsidRDefault="00157F2A"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649F91BA" wp14:editId="77C90A5A">
            <wp:simplePos x="0" y="0"/>
            <wp:positionH relativeFrom="column">
              <wp:posOffset>67945</wp:posOffset>
            </wp:positionH>
            <wp:positionV relativeFrom="paragraph">
              <wp:posOffset>8255</wp:posOffset>
            </wp:positionV>
            <wp:extent cx="1588770" cy="5607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E34">
        <w:t>Pressure in the dissection may tear another hole in the intima downstream, allowing blood to re-enter the true lumen</w:t>
      </w:r>
    </w:p>
    <w:p w14:paraId="7BC677F8" w14:textId="3BBC97D0" w:rsidR="00FF2555" w:rsidRDefault="001E4741"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03F34FBB" wp14:editId="14628892">
            <wp:simplePos x="0" y="0"/>
            <wp:positionH relativeFrom="column">
              <wp:posOffset>67945</wp:posOffset>
            </wp:positionH>
            <wp:positionV relativeFrom="paragraph">
              <wp:posOffset>171450</wp:posOffset>
            </wp:positionV>
            <wp:extent cx="1554480" cy="625475"/>
            <wp:effectExtent l="0" t="0" r="762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48" r="9169" b="35311"/>
                    <a:stretch/>
                  </pic:blipFill>
                  <pic:spPr bwMode="auto">
                    <a:xfrm>
                      <a:off x="0" y="0"/>
                      <a:ext cx="1554480" cy="62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631">
        <w:t xml:space="preserve">   OR</w:t>
      </w:r>
    </w:p>
    <w:p w14:paraId="4D18C940" w14:textId="78751E21" w:rsidR="00207631" w:rsidRDefault="00207631">
      <w:r>
        <w:t>Pressure may cause aneurysmal dilation leading to aortic rupture</w:t>
      </w:r>
    </w:p>
    <w:p w14:paraId="4011C2E9" w14:textId="046F4648" w:rsidR="005634FC" w:rsidRDefault="005634FC"/>
    <w:p w14:paraId="3BE7DF45" w14:textId="512041AA" w:rsidR="005634FC" w:rsidRDefault="005634FC">
      <w:r>
        <w:t xml:space="preserve">Patients might have </w:t>
      </w:r>
      <w:r w:rsidR="00D25261">
        <w:t xml:space="preserve">mixed patterns </w:t>
      </w:r>
      <w:proofErr w:type="spellStart"/>
      <w:r w:rsidR="00D25261">
        <w:t>e.g</w:t>
      </w:r>
      <w:proofErr w:type="spellEnd"/>
      <w:r w:rsidR="00D25261">
        <w:t xml:space="preserve"> one branch blocked while another is </w:t>
      </w:r>
      <w:proofErr w:type="spellStart"/>
      <w:r w:rsidR="00D25261">
        <w:t>reperfused</w:t>
      </w:r>
      <w:proofErr w:type="spellEnd"/>
      <w:r w:rsidR="00D25261">
        <w:t xml:space="preserve"> </w:t>
      </w:r>
      <w:r w:rsidR="00EA7A11">
        <w:t>due to</w:t>
      </w:r>
      <w:r w:rsidR="00D25261">
        <w:t xml:space="preserve"> a re-entry flap </w:t>
      </w:r>
    </w:p>
    <w:p w14:paraId="6DF0D1B7" w14:textId="77777777" w:rsidR="006760AB" w:rsidRDefault="006760AB"/>
    <w:p w14:paraId="5D8408F2" w14:textId="51F4D66D" w:rsidR="00EA7A11" w:rsidRPr="00340D4C" w:rsidRDefault="00EA7A11">
      <w:pPr>
        <w:rPr>
          <w:b/>
          <w:bCs/>
          <w:i/>
          <w:iCs/>
        </w:rPr>
      </w:pPr>
      <w:r w:rsidRPr="00340D4C">
        <w:rPr>
          <w:b/>
          <w:bCs/>
          <w:i/>
          <w:iCs/>
        </w:rPr>
        <w:t>Epidemiology</w:t>
      </w:r>
    </w:p>
    <w:p w14:paraId="38D2F993" w14:textId="7E68F53A" w:rsidR="00EA7A11" w:rsidRDefault="006579D7">
      <w:r>
        <w:t>Incidence</w:t>
      </w:r>
      <w:r w:rsidR="00D36C16">
        <w:t>: 3 to 4 / 100000 / year</w:t>
      </w:r>
    </w:p>
    <w:p w14:paraId="1B94BEB7" w14:textId="3C745903" w:rsidR="006A5FBC" w:rsidRDefault="006A5FBC">
      <w:r>
        <w:t>Risk factors: H</w:t>
      </w:r>
      <w:r w:rsidR="006A22D2">
        <w:t>i</w:t>
      </w:r>
      <w:r>
        <w:t>gh BP</w:t>
      </w:r>
      <w:r w:rsidR="006A22D2">
        <w:t xml:space="preserve"> (chronic or acute</w:t>
      </w:r>
      <w:r w:rsidR="00340D4C">
        <w:t xml:space="preserve"> </w:t>
      </w:r>
      <w:proofErr w:type="spellStart"/>
      <w:r w:rsidR="00340D4C">
        <w:t>e.g</w:t>
      </w:r>
      <w:proofErr w:type="spellEnd"/>
      <w:r w:rsidR="00340D4C">
        <w:t xml:space="preserve"> </w:t>
      </w:r>
      <w:r w:rsidR="00677D3A">
        <w:t xml:space="preserve">heavy </w:t>
      </w:r>
      <w:r w:rsidR="00340D4C">
        <w:t>lifting</w:t>
      </w:r>
      <w:r w:rsidR="006A22D2">
        <w:t>)</w:t>
      </w:r>
      <w:r w:rsidR="00DD74F4">
        <w:t>; c</w:t>
      </w:r>
      <w:r w:rsidR="00E94581">
        <w:t>onnective tissue disorders</w:t>
      </w:r>
      <w:r w:rsidR="00340D4C">
        <w:t xml:space="preserve"> </w:t>
      </w:r>
      <w:proofErr w:type="spellStart"/>
      <w:r w:rsidR="00340D4C">
        <w:t>e.g</w:t>
      </w:r>
      <w:proofErr w:type="spellEnd"/>
      <w:r w:rsidR="00340D4C">
        <w:t xml:space="preserve"> </w:t>
      </w:r>
      <w:proofErr w:type="spellStart"/>
      <w:r w:rsidR="00340D4C">
        <w:t>Marfans</w:t>
      </w:r>
      <w:proofErr w:type="spellEnd"/>
      <w:r w:rsidR="00E94581">
        <w:t xml:space="preserve">; </w:t>
      </w:r>
      <w:r w:rsidR="00DD74F4">
        <w:t xml:space="preserve">pre-existing aneurysm; </w:t>
      </w:r>
      <w:r w:rsidR="000E6B3E">
        <w:t>family history</w:t>
      </w:r>
      <w:r w:rsidR="001127DD">
        <w:t xml:space="preserve">; </w:t>
      </w:r>
      <w:r w:rsidR="00F765AC">
        <w:t xml:space="preserve">aortic instrumentation; infective </w:t>
      </w:r>
      <w:r w:rsidR="008E0CA8">
        <w:t>or inflammatory vasculitis</w:t>
      </w:r>
    </w:p>
    <w:p w14:paraId="6E4FFA12" w14:textId="77777777" w:rsidR="008055E7" w:rsidRDefault="008055E7">
      <w:pPr>
        <w:rPr>
          <w:b/>
          <w:bCs/>
          <w:i/>
          <w:iCs/>
        </w:rPr>
      </w:pPr>
    </w:p>
    <w:p w14:paraId="1F153A35" w14:textId="3ACD3AA7" w:rsidR="00B85F37" w:rsidRDefault="00B85F37">
      <w:r>
        <w:rPr>
          <w:b/>
          <w:bCs/>
          <w:i/>
          <w:iCs/>
        </w:rPr>
        <w:t>Presentation</w:t>
      </w:r>
    </w:p>
    <w:p w14:paraId="026E5DC2" w14:textId="01698E70" w:rsidR="00B85F37" w:rsidRDefault="00B85F37">
      <w:r>
        <w:t xml:space="preserve">Classically </w:t>
      </w:r>
      <w:r w:rsidR="00524D6B">
        <w:t xml:space="preserve">‘tearing’ </w:t>
      </w:r>
      <w:proofErr w:type="spellStart"/>
      <w:r w:rsidR="00524D6B">
        <w:t>interscapular</w:t>
      </w:r>
      <w:proofErr w:type="spellEnd"/>
      <w:r w:rsidR="00524D6B">
        <w:t xml:space="preserve"> pain with marked hypertension</w:t>
      </w:r>
      <w:r w:rsidR="0006378A">
        <w:t xml:space="preserve"> and radio-femoral delay</w:t>
      </w:r>
    </w:p>
    <w:p w14:paraId="58724CEC" w14:textId="17E08DF2" w:rsidR="00524D6B" w:rsidRDefault="00524D6B">
      <w:r>
        <w:t xml:space="preserve">In reality multiple potential presentations depending on </w:t>
      </w:r>
      <w:r w:rsidR="00E62A39">
        <w:t>dissection type, location and progression</w:t>
      </w:r>
    </w:p>
    <w:p w14:paraId="7B8CB746" w14:textId="1F671771" w:rsidR="00E62A39" w:rsidRDefault="007434DF">
      <w:r>
        <w:t xml:space="preserve">Patients often misdiagnosed initially </w:t>
      </w:r>
      <w:proofErr w:type="spellStart"/>
      <w:r>
        <w:t>e.g</w:t>
      </w:r>
      <w:proofErr w:type="spellEnd"/>
      <w:r>
        <w:t xml:space="preserve"> as </w:t>
      </w:r>
      <w:r w:rsidR="00626182">
        <w:t>MI or PE</w:t>
      </w:r>
    </w:p>
    <w:p w14:paraId="495864A5" w14:textId="13BC55CB" w:rsidR="00626182" w:rsidRDefault="00626182">
      <w:r>
        <w:t>Dissection then picked up on investigations</w:t>
      </w:r>
    </w:p>
    <w:p w14:paraId="56BF87F2" w14:textId="77777777" w:rsidR="00626182" w:rsidRDefault="00626182"/>
    <w:p w14:paraId="7369B5F9" w14:textId="194AD001" w:rsidR="008055E7" w:rsidRDefault="008055E7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Classification</w:t>
      </w:r>
    </w:p>
    <w:p w14:paraId="7AC9E9D5" w14:textId="1C10B5BB" w:rsidR="008055E7" w:rsidRDefault="008055E7">
      <w:r>
        <w:t>Multiple classification systems</w:t>
      </w:r>
    </w:p>
    <w:p w14:paraId="1021AFCC" w14:textId="52547937" w:rsidR="00714C79" w:rsidRPr="008055E7" w:rsidRDefault="008F747B"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41E46147" wp14:editId="3E8345C8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1151890" cy="16967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C79">
        <w:t>Easiest is A and B</w:t>
      </w:r>
    </w:p>
    <w:p w14:paraId="027244C1" w14:textId="77777777" w:rsidR="00626182" w:rsidRPr="00B85F37" w:rsidRDefault="00626182"/>
    <w:p w14:paraId="2971B219" w14:textId="79BF3C4B" w:rsidR="008E0CA8" w:rsidRDefault="00F2402A">
      <w:pPr>
        <w:rPr>
          <w:i/>
          <w:iCs/>
        </w:rPr>
      </w:pPr>
      <w:r>
        <w:rPr>
          <w:i/>
          <w:iCs/>
        </w:rPr>
        <w:t>Type B</w:t>
      </w:r>
    </w:p>
    <w:p w14:paraId="387906FA" w14:textId="72AC19F5" w:rsidR="00F2402A" w:rsidRDefault="00F2402A">
      <w:r>
        <w:t xml:space="preserve">Dissection starts </w:t>
      </w:r>
      <w:r w:rsidRPr="00F141F4">
        <w:rPr>
          <w:b/>
          <w:bCs/>
        </w:rPr>
        <w:t>B</w:t>
      </w:r>
      <w:r>
        <w:t xml:space="preserve">eyond left </w:t>
      </w:r>
      <w:r w:rsidR="00F141F4">
        <w:t>subclavian</w:t>
      </w:r>
      <w:r>
        <w:t xml:space="preserve"> artery</w:t>
      </w:r>
      <w:r w:rsidR="00F141F4">
        <w:t xml:space="preserve"> </w:t>
      </w:r>
      <w:r w:rsidR="00783B6E">
        <w:t xml:space="preserve"> (B = Beyond subclavian)</w:t>
      </w:r>
    </w:p>
    <w:p w14:paraId="4F6CCD1B" w14:textId="245DF7F7" w:rsidR="003B2F1E" w:rsidRDefault="005F2A46">
      <w:r>
        <w:t xml:space="preserve">Problems occur downstream – </w:t>
      </w:r>
      <w:r w:rsidR="003672E6">
        <w:t>chest, spinal cord, abdominal organs, legs</w:t>
      </w:r>
    </w:p>
    <w:p w14:paraId="43FE77FA" w14:textId="144D82F8" w:rsidR="003672E6" w:rsidRDefault="003672E6"/>
    <w:p w14:paraId="7CA63311" w14:textId="0F01FE40" w:rsidR="003672E6" w:rsidRDefault="003672E6"/>
    <w:p w14:paraId="5A83A674" w14:textId="75BC2B44" w:rsidR="003672E6" w:rsidRDefault="00472ADA"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0F26565E" wp14:editId="61BEF4A4">
            <wp:simplePos x="0" y="0"/>
            <wp:positionH relativeFrom="column">
              <wp:posOffset>48895</wp:posOffset>
            </wp:positionH>
            <wp:positionV relativeFrom="paragraph">
              <wp:posOffset>25400</wp:posOffset>
            </wp:positionV>
            <wp:extent cx="1102360" cy="1605280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6785A" w14:textId="4C510647" w:rsidR="00472ADA" w:rsidRDefault="00472ADA">
      <w:pPr>
        <w:rPr>
          <w:i/>
          <w:iCs/>
        </w:rPr>
      </w:pPr>
      <w:r>
        <w:rPr>
          <w:i/>
          <w:iCs/>
        </w:rPr>
        <w:t>Type A</w:t>
      </w:r>
    </w:p>
    <w:p w14:paraId="5B6AA4BD" w14:textId="46E324BC" w:rsidR="00472ADA" w:rsidRDefault="007140EA">
      <w:r>
        <w:t>Less common</w:t>
      </w:r>
    </w:p>
    <w:p w14:paraId="130512A5" w14:textId="02F453E9" w:rsidR="007140EA" w:rsidRDefault="007140EA">
      <w:r>
        <w:t xml:space="preserve">Dissection starts proximal to </w:t>
      </w:r>
      <w:r w:rsidR="00A25DC8">
        <w:t xml:space="preserve">left subclavian artery </w:t>
      </w:r>
    </w:p>
    <w:p w14:paraId="7243CFAF" w14:textId="56EB6A22" w:rsidR="00A25DC8" w:rsidRDefault="00A25DC8">
      <w:r>
        <w:t xml:space="preserve">Progresses retrograde around the Arch </w:t>
      </w:r>
      <w:r w:rsidR="00D93803">
        <w:t>(A for Arch)</w:t>
      </w:r>
    </w:p>
    <w:p w14:paraId="20538B58" w14:textId="2D282923" w:rsidR="00D93803" w:rsidRDefault="00D93803">
      <w:r>
        <w:t xml:space="preserve">Problems occur upstream </w:t>
      </w:r>
      <w:r w:rsidR="00B42663">
        <w:t>– brain, heart</w:t>
      </w:r>
    </w:p>
    <w:p w14:paraId="78BEE1AD" w14:textId="4DE4B25E" w:rsidR="009A7A22" w:rsidRDefault="009A7A22"/>
    <w:p w14:paraId="599B9830" w14:textId="16FD580F" w:rsidR="009A7A22" w:rsidRDefault="009A7A22">
      <w:pPr>
        <w:rPr>
          <w:b/>
          <w:bCs/>
          <w:i/>
          <w:iCs/>
        </w:rPr>
      </w:pPr>
      <w:r>
        <w:rPr>
          <w:b/>
          <w:bCs/>
          <w:i/>
          <w:iCs/>
        </w:rPr>
        <w:t>Diagnosis</w:t>
      </w:r>
    </w:p>
    <w:p w14:paraId="1027FDA9" w14:textId="7A504CA8" w:rsidR="009A7A22" w:rsidRDefault="005A65A1">
      <w:r>
        <w:t>Contrast CT</w:t>
      </w:r>
    </w:p>
    <w:p w14:paraId="7599C410" w14:textId="10910DE3" w:rsidR="005A65A1" w:rsidRDefault="00DC204E">
      <w:r>
        <w:t xml:space="preserve">Best seen </w:t>
      </w:r>
      <w:r w:rsidR="00DD3C48"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2043C4BE" wp14:editId="11AA7D74">
            <wp:simplePos x="0" y="0"/>
            <wp:positionH relativeFrom="column">
              <wp:posOffset>-78740</wp:posOffset>
            </wp:positionH>
            <wp:positionV relativeFrom="paragraph">
              <wp:posOffset>60960</wp:posOffset>
            </wp:positionV>
            <wp:extent cx="1310005" cy="1348740"/>
            <wp:effectExtent l="0" t="0" r="4445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</w:t>
      </w:r>
      <w:r w:rsidR="001220C4">
        <w:t>n cross section (axial) views</w:t>
      </w:r>
    </w:p>
    <w:p w14:paraId="0164E49E" w14:textId="4A7FF1AC" w:rsidR="001220C4" w:rsidRDefault="0005408E">
      <w:r>
        <w:t xml:space="preserve">Aortic lumen looks like it has </w:t>
      </w:r>
      <w:r w:rsidR="00D94560">
        <w:t>split in two</w:t>
      </w:r>
    </w:p>
    <w:p w14:paraId="29671D24" w14:textId="4A59CAA1" w:rsidR="00D94560" w:rsidRDefault="00D94560">
      <w:r>
        <w:t xml:space="preserve">True lumen usually smaller and whiter </w:t>
      </w:r>
      <w:r w:rsidR="002F70D3">
        <w:t>(higher flow so more contrast)</w:t>
      </w:r>
    </w:p>
    <w:p w14:paraId="71BF671D" w14:textId="4D9AB0C1" w:rsidR="002F70D3" w:rsidRPr="005A65A1" w:rsidRDefault="002F70D3">
      <w:r>
        <w:t xml:space="preserve">False lumen usually larger and more </w:t>
      </w:r>
      <w:proofErr w:type="spellStart"/>
      <w:r>
        <w:t>gray</w:t>
      </w:r>
      <w:proofErr w:type="spellEnd"/>
      <w:r>
        <w:t xml:space="preserve"> than white ( lower flow, less contrast and possibly more </w:t>
      </w:r>
      <w:r w:rsidR="00DC204E">
        <w:t>thrombus)</w:t>
      </w:r>
    </w:p>
    <w:p w14:paraId="614CE3FA" w14:textId="274E4AAF" w:rsidR="00A5300A" w:rsidRDefault="00A5300A"/>
    <w:p w14:paraId="0193DFB0" w14:textId="59907695" w:rsidR="00566596" w:rsidRDefault="00566596">
      <w:pPr>
        <w:rPr>
          <w:b/>
          <w:bCs/>
        </w:rPr>
      </w:pPr>
    </w:p>
    <w:p w14:paraId="16221962" w14:textId="77777777" w:rsidR="00566596" w:rsidRDefault="00566596">
      <w:pPr>
        <w:rPr>
          <w:b/>
          <w:bCs/>
        </w:rPr>
      </w:pPr>
      <w:r>
        <w:rPr>
          <w:b/>
          <w:bCs/>
        </w:rPr>
        <w:br w:type="page"/>
      </w:r>
    </w:p>
    <w:p w14:paraId="5E7214AF" w14:textId="7A9552D5" w:rsidR="000B123B" w:rsidRDefault="008D442C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en-IE"/>
        </w:rPr>
        <w:lastRenderedPageBreak/>
        <w:drawing>
          <wp:anchor distT="0" distB="0" distL="114300" distR="114300" simplePos="0" relativeHeight="251668480" behindDoc="0" locked="0" layoutInCell="1" allowOverlap="1" wp14:anchorId="1F26AA02" wp14:editId="16304649">
            <wp:simplePos x="0" y="0"/>
            <wp:positionH relativeFrom="column">
              <wp:posOffset>-40005</wp:posOffset>
            </wp:positionH>
            <wp:positionV relativeFrom="paragraph">
              <wp:posOffset>182880</wp:posOffset>
            </wp:positionV>
            <wp:extent cx="1743075" cy="259080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5BB">
        <w:rPr>
          <w:b/>
          <w:bCs/>
          <w:i/>
          <w:iCs/>
        </w:rPr>
        <w:t>Complications</w:t>
      </w:r>
    </w:p>
    <w:p w14:paraId="60166AF3" w14:textId="5D5E43ED" w:rsidR="007657E8" w:rsidRDefault="00291FA7">
      <w:pPr>
        <w:rPr>
          <w:b/>
          <w:bCs/>
          <w:i/>
          <w:iCs/>
        </w:rPr>
      </w:pPr>
      <w:r>
        <w:rPr>
          <w:b/>
          <w:bCs/>
          <w:i/>
          <w:iCs/>
        </w:rPr>
        <w:t>Type A</w:t>
      </w:r>
    </w:p>
    <w:p w14:paraId="0460BEC2" w14:textId="2E2DFE10" w:rsidR="00291FA7" w:rsidRDefault="00376895">
      <w:r>
        <w:t>Blood dissects from edge of left subclavian artery back towards the heart</w:t>
      </w:r>
    </w:p>
    <w:p w14:paraId="35787325" w14:textId="325EA1D4" w:rsidR="00376895" w:rsidRDefault="00376895">
      <w:r>
        <w:t>May cause stroke if it blocks off left common carotid or brachiocephalic arteries</w:t>
      </w:r>
    </w:p>
    <w:p w14:paraId="737314FF" w14:textId="4FF2B852" w:rsidR="00376895" w:rsidRDefault="005A2589">
      <w:r>
        <w:t>May reach coronary artery origins at root of aorta = Myocardial ischaemia</w:t>
      </w:r>
    </w:p>
    <w:p w14:paraId="2D95F8A2" w14:textId="66FBB9C0" w:rsidR="005A2589" w:rsidRDefault="005A2589">
      <w:r>
        <w:t>May then rupture into pericardium = cardiac tampons</w:t>
      </w:r>
    </w:p>
    <w:p w14:paraId="6211ECDD" w14:textId="64B8CCA0" w:rsidR="005A2589" w:rsidRDefault="005A2589"/>
    <w:p w14:paraId="208EF702" w14:textId="3D66F399" w:rsidR="005A2589" w:rsidRDefault="00891B26"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64F63CF8" wp14:editId="09F26773">
            <wp:simplePos x="0" y="0"/>
            <wp:positionH relativeFrom="column">
              <wp:posOffset>-73660</wp:posOffset>
            </wp:positionH>
            <wp:positionV relativeFrom="paragraph">
              <wp:posOffset>273685</wp:posOffset>
            </wp:positionV>
            <wp:extent cx="1835150" cy="41052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C3288" w14:textId="051E780E" w:rsidR="005A2589" w:rsidRDefault="00891B26">
      <w:pPr>
        <w:rPr>
          <w:b/>
          <w:bCs/>
          <w:i/>
          <w:iCs/>
        </w:rPr>
      </w:pPr>
      <w:r>
        <w:rPr>
          <w:b/>
          <w:bCs/>
          <w:i/>
          <w:iCs/>
        </w:rPr>
        <w:t>Type B</w:t>
      </w:r>
    </w:p>
    <w:p w14:paraId="7CF059EB" w14:textId="169DF3B0" w:rsidR="00891B26" w:rsidRDefault="00D452E9">
      <w:r>
        <w:t>Blood dissects from just distal to left subclavian artery towards the legs</w:t>
      </w:r>
    </w:p>
    <w:p w14:paraId="449A70AB" w14:textId="5F5FCCB4" w:rsidR="006946DD" w:rsidRDefault="006946DD">
      <w:r>
        <w:t>May compromise intercostal arteries leaving the patient vulnerable to spinal cord ischaemia</w:t>
      </w:r>
    </w:p>
    <w:p w14:paraId="392C16C0" w14:textId="544500D6" w:rsidR="00D452E9" w:rsidRDefault="00770307">
      <w:r>
        <w:t xml:space="preserve">May rupture into left </w:t>
      </w:r>
      <w:r w:rsidR="00B220EE">
        <w:t xml:space="preserve">side of chest = </w:t>
      </w:r>
      <w:proofErr w:type="spellStart"/>
      <w:r w:rsidR="00B220EE">
        <w:t>haemothorax</w:t>
      </w:r>
      <w:proofErr w:type="spellEnd"/>
    </w:p>
    <w:p w14:paraId="763DEDAD" w14:textId="34F0238F" w:rsidR="00B220EE" w:rsidRDefault="00AE6843">
      <w:r>
        <w:t xml:space="preserve">Next big branch it might block = </w:t>
      </w:r>
      <w:r w:rsidR="00C001C9">
        <w:t>coeliac axis = liver, splenic ischaemia</w:t>
      </w:r>
    </w:p>
    <w:p w14:paraId="7B910215" w14:textId="66E0AC2F" w:rsidR="00C001C9" w:rsidRDefault="00B106A9">
      <w:r>
        <w:t xml:space="preserve">Superior mesenteric artery lies just distal to coeliac axis = </w:t>
      </w:r>
      <w:r w:rsidR="00E36686">
        <w:t>mesenteric ischaemia if blocked</w:t>
      </w:r>
    </w:p>
    <w:p w14:paraId="543A6AE1" w14:textId="7C874EE4" w:rsidR="00E36686" w:rsidRDefault="00E36686">
      <w:r>
        <w:t>Next major branches are renal arteries = renal failure or infarction if blocked</w:t>
      </w:r>
    </w:p>
    <w:p w14:paraId="3DF760CD" w14:textId="44ACC9BD" w:rsidR="00813D5F" w:rsidRDefault="006946DD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D223F3" wp14:editId="08894EBA">
                <wp:simplePos x="0" y="0"/>
                <wp:positionH relativeFrom="column">
                  <wp:posOffset>1770380</wp:posOffset>
                </wp:positionH>
                <wp:positionV relativeFrom="paragraph">
                  <wp:posOffset>652780</wp:posOffset>
                </wp:positionV>
                <wp:extent cx="4312920" cy="1216025"/>
                <wp:effectExtent l="0" t="0" r="11430" b="222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1216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B8E5B" w14:textId="0274E7C0" w:rsidR="00FB67AD" w:rsidRDefault="0000632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Practice Point: Radio-femoral delay ( the femoral pulse comes </w:t>
                            </w:r>
                            <w:r w:rsidR="006935A3">
                              <w:rPr>
                                <w:lang w:val="en-GB"/>
                              </w:rPr>
                              <w:t xml:space="preserve">slightly after the radial rather than simultaneously) </w:t>
                            </w:r>
                            <w:r w:rsidR="0068542F">
                              <w:rPr>
                                <w:lang w:val="en-GB"/>
                              </w:rPr>
                              <w:t>may be</w:t>
                            </w:r>
                            <w:r w:rsidR="006935A3">
                              <w:rPr>
                                <w:lang w:val="en-GB"/>
                              </w:rPr>
                              <w:t xml:space="preserve"> a </w:t>
                            </w:r>
                            <w:r w:rsidR="0068542F">
                              <w:rPr>
                                <w:lang w:val="en-GB"/>
                              </w:rPr>
                              <w:t xml:space="preserve">sign of Type B dissection. It is a ‘soft’ sign though – people </w:t>
                            </w:r>
                            <w:r w:rsidR="00683411">
                              <w:rPr>
                                <w:lang w:val="en-GB"/>
                              </w:rPr>
                              <w:t xml:space="preserve">often think it is present on examination when the patient is well while </w:t>
                            </w:r>
                            <w:r w:rsidR="00A86829">
                              <w:rPr>
                                <w:lang w:val="en-GB"/>
                              </w:rPr>
                              <w:t xml:space="preserve">dissection patients often have no </w:t>
                            </w:r>
                            <w:proofErr w:type="spellStart"/>
                            <w:r w:rsidR="00A86829">
                              <w:rPr>
                                <w:lang w:val="en-GB"/>
                              </w:rPr>
                              <w:t>radiofemoral</w:t>
                            </w:r>
                            <w:proofErr w:type="spellEnd"/>
                            <w:r w:rsidR="00A86829">
                              <w:rPr>
                                <w:lang w:val="en-GB"/>
                              </w:rPr>
                              <w:t xml:space="preserve"> delay. </w:t>
                            </w:r>
                            <w:r w:rsidR="007661E1">
                              <w:rPr>
                                <w:lang w:val="en-GB"/>
                              </w:rPr>
                              <w:t xml:space="preserve">Don’t get caught out by assuming ‘no </w:t>
                            </w:r>
                            <w:proofErr w:type="spellStart"/>
                            <w:r w:rsidR="007661E1">
                              <w:rPr>
                                <w:lang w:val="en-GB"/>
                              </w:rPr>
                              <w:t>radiofemoral</w:t>
                            </w:r>
                            <w:proofErr w:type="spellEnd"/>
                            <w:r w:rsidR="007661E1">
                              <w:rPr>
                                <w:lang w:val="en-GB"/>
                              </w:rPr>
                              <w:t xml:space="preserve"> delay’ = ‘no </w:t>
                            </w:r>
                            <w:r w:rsidR="006946DD">
                              <w:rPr>
                                <w:lang w:val="en-GB"/>
                              </w:rPr>
                              <w:t>Type B dissection’!</w:t>
                            </w:r>
                          </w:p>
                          <w:p w14:paraId="39C64F5B" w14:textId="77777777" w:rsidR="007661E1" w:rsidRDefault="007661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223F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39.4pt;margin-top:51.4pt;width:339.6pt;height:9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prRwIAAKQEAAAOAAAAZHJzL2Uyb0RvYy54bWysVE1v2zAMvQ/YfxB0Xx2nabcGcYqsRYcB&#10;RVsgHXpWZDk2JouapMTufv2eZKefOw27KBT5/EQ+klmc961me+V8Q6bg+dGEM2UklY3ZFvzH/dWn&#10;L5z5IEwpNBlV8Efl+fny44dFZ+dqSjXpUjkGEuPnnS14HYKdZ5mXtWqFPyKrDIIVuVYEXN02K53o&#10;wN7qbDqZnGYdudI6ksp7eC+HIF8m/qpSMtxWlVeB6YIjt5BOl85NPLPlQsy3Tti6kWMa4h+yaEVj&#10;8OgT1aUIgu1c846qbaQjT1U4ktRmVFWNVKkGVJNP3lSzroVVqRaI4+2TTP7/0cqb/Z1jTYneQR4j&#10;WvToXvWBfaWewQV9OuvngK0tgKGHH9iD38MZy+4r18ZfFMQQB9Xjk7qRTcI5O86nZ1OEJGL5ND+d&#10;TE8iT/b8uXU+fFPUsmgU3KF9SVWxv/ZhgB4g8TVPuimvGq3jJQYutGN7gVZ3dRPUSP4KpQ3rCn56&#10;fDJJxK9irxg2Wsif7xmQrDbIOYoyFB+t0G/6UakNlY8QytEwat7KqwaZXQsf7oTDbEEA7Eu4xVFp&#10;QjI0WpzV5H7/zR/xaDminHWY1YL7XzvhFGf6u8EwnOWzGWhDusxOPkeR3cvI5mXE7NoLgkY5NtPK&#10;ZEZ80AezctQ+YK1W8VWEhJF4u+DhYF6EYYOwllKtVgmEcbYiXJu1lZH60JH7/kE4O/YzYBRu6DDV&#10;Yv6mrQM2fmlotQtUNannUeBB1VF3rEKamnFt4669vCfU85/L8g8AAAD//wMAUEsDBBQABgAIAAAA&#10;IQDzxXiq3QAAAAsBAAAPAAAAZHJzL2Rvd25yZXYueG1sTI/BTsMwEETvSPyDtUjcqEMCJQ1xKkBC&#10;QtwouXBz420SYa8j223C37Oc6G1HM5p9U28XZ8UJQxw9KbhdZSCQOm9G6hW0n683JYiYNBltPaGC&#10;H4ywbS4val0ZP9MHnnapF1xCsdIKhpSmSsrYDeh0XPkJib2DD04nlqGXJuiZy52VeZatpdMj8YdB&#10;T/gyYPe9OzoFb+vn9IWteTdFXvi5lV042KjU9dXy9Agi4ZL+w/CHz+jQMNPeH8lEYRXkDyWjJzay&#10;nA9ObO5LXrdna3NXgGxqeb6h+QUAAP//AwBQSwECLQAUAAYACAAAACEAtoM4kv4AAADhAQAAEwAA&#10;AAAAAAAAAAAAAAAAAAAAW0NvbnRlbnRfVHlwZXNdLnhtbFBLAQItABQABgAIAAAAIQA4/SH/1gAA&#10;AJQBAAALAAAAAAAAAAAAAAAAAC8BAABfcmVscy8ucmVsc1BLAQItABQABgAIAAAAIQA3bCprRwIA&#10;AKQEAAAOAAAAAAAAAAAAAAAAAC4CAABkcnMvZTJvRG9jLnhtbFBLAQItABQABgAIAAAAIQDzxXiq&#10;3QAAAAsBAAAPAAAAAAAAAAAAAAAAAKEEAABkcnMvZG93bnJldi54bWxQSwUGAAAAAAQABADzAAAA&#10;qwUAAAAA&#10;" strokeweight=".5pt">
                <v:textbox>
                  <w:txbxContent>
                    <w:p w14:paraId="7EEB8E5B" w14:textId="0274E7C0" w:rsidR="00FB67AD" w:rsidRDefault="0000632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Practice Point: Radio-femoral delay ( the femoral pulse comes </w:t>
                      </w:r>
                      <w:r w:rsidR="006935A3">
                        <w:rPr>
                          <w:lang w:val="en-GB"/>
                        </w:rPr>
                        <w:t xml:space="preserve">slightly after the radial rather than simultaneously) </w:t>
                      </w:r>
                      <w:r w:rsidR="0068542F">
                        <w:rPr>
                          <w:lang w:val="en-GB"/>
                        </w:rPr>
                        <w:t>may be</w:t>
                      </w:r>
                      <w:r w:rsidR="006935A3">
                        <w:rPr>
                          <w:lang w:val="en-GB"/>
                        </w:rPr>
                        <w:t xml:space="preserve"> a </w:t>
                      </w:r>
                      <w:r w:rsidR="0068542F">
                        <w:rPr>
                          <w:lang w:val="en-GB"/>
                        </w:rPr>
                        <w:t xml:space="preserve">sign of Type B dissection. It is a ‘soft’ sign though – people </w:t>
                      </w:r>
                      <w:r w:rsidR="00683411">
                        <w:rPr>
                          <w:lang w:val="en-GB"/>
                        </w:rPr>
                        <w:t xml:space="preserve">often think it is present on examination when the patient is well while </w:t>
                      </w:r>
                      <w:r w:rsidR="00A86829">
                        <w:rPr>
                          <w:lang w:val="en-GB"/>
                        </w:rPr>
                        <w:t xml:space="preserve">dissection patients often have no </w:t>
                      </w:r>
                      <w:proofErr w:type="spellStart"/>
                      <w:r w:rsidR="00A86829">
                        <w:rPr>
                          <w:lang w:val="en-GB"/>
                        </w:rPr>
                        <w:t>radiofemoral</w:t>
                      </w:r>
                      <w:proofErr w:type="spellEnd"/>
                      <w:r w:rsidR="00A86829">
                        <w:rPr>
                          <w:lang w:val="en-GB"/>
                        </w:rPr>
                        <w:t xml:space="preserve"> delay. </w:t>
                      </w:r>
                      <w:r w:rsidR="007661E1">
                        <w:rPr>
                          <w:lang w:val="en-GB"/>
                        </w:rPr>
                        <w:t xml:space="preserve">Don’t get caught out by assuming ‘no </w:t>
                      </w:r>
                      <w:proofErr w:type="spellStart"/>
                      <w:r w:rsidR="007661E1">
                        <w:rPr>
                          <w:lang w:val="en-GB"/>
                        </w:rPr>
                        <w:t>radiofemoral</w:t>
                      </w:r>
                      <w:proofErr w:type="spellEnd"/>
                      <w:r w:rsidR="007661E1">
                        <w:rPr>
                          <w:lang w:val="en-GB"/>
                        </w:rPr>
                        <w:t xml:space="preserve"> delay’ = ‘no </w:t>
                      </w:r>
                      <w:r w:rsidR="006946DD">
                        <w:rPr>
                          <w:lang w:val="en-GB"/>
                        </w:rPr>
                        <w:t>Type B dissection’!</w:t>
                      </w:r>
                    </w:p>
                    <w:p w14:paraId="39C64F5B" w14:textId="77777777" w:rsidR="007661E1" w:rsidRDefault="007661E1"/>
                  </w:txbxContent>
                </v:textbox>
                <w10:wrap type="square"/>
              </v:shape>
            </w:pict>
          </mc:Fallback>
        </mc:AlternateContent>
      </w:r>
      <w:r w:rsidR="00813D5F">
        <w:t xml:space="preserve">Dissection may reach aortic bifurcation </w:t>
      </w:r>
      <w:r w:rsidR="00FB67AD">
        <w:t>and usually progresses down one iliac = acute limb ischaemia if blocked</w:t>
      </w:r>
    </w:p>
    <w:p w14:paraId="2CB949EF" w14:textId="26346FAB" w:rsidR="00FB67AD" w:rsidRPr="00D452E9" w:rsidRDefault="00FB67AD"/>
    <w:p w14:paraId="6115311E" w14:textId="67A61A97" w:rsidR="007657E8" w:rsidRDefault="007657E8">
      <w:pPr>
        <w:rPr>
          <w:b/>
          <w:bCs/>
          <w:i/>
          <w:iCs/>
        </w:rPr>
      </w:pPr>
    </w:p>
    <w:p w14:paraId="5AF70D8D" w14:textId="77777777" w:rsidR="006615BB" w:rsidRPr="00E37EFA" w:rsidRDefault="006615BB"/>
    <w:p w14:paraId="6ACBF6E8" w14:textId="5392016A" w:rsidR="00FF2555" w:rsidRDefault="00FF2555"/>
    <w:p w14:paraId="1B97FD04" w14:textId="311BD1E3" w:rsidR="00B40317" w:rsidRDefault="00550421">
      <w:pPr>
        <w:rPr>
          <w:b/>
          <w:i/>
        </w:rPr>
      </w:pPr>
      <w:r>
        <w:rPr>
          <w:b/>
          <w:i/>
        </w:rPr>
        <w:t>Management</w:t>
      </w:r>
    </w:p>
    <w:p w14:paraId="134FC337" w14:textId="103CD07B" w:rsidR="00550421" w:rsidRDefault="00550421">
      <w:pPr>
        <w:rPr>
          <w:b/>
          <w:i/>
        </w:rPr>
      </w:pPr>
      <w:r>
        <w:rPr>
          <w:b/>
          <w:i/>
        </w:rPr>
        <w:t>Type A</w:t>
      </w:r>
    </w:p>
    <w:p w14:paraId="0816C139" w14:textId="6C24D0D3" w:rsidR="00550421" w:rsidRDefault="00550421" w:rsidP="00550421">
      <w:pPr>
        <w:pStyle w:val="ListParagraph"/>
        <w:numPr>
          <w:ilvl w:val="0"/>
          <w:numId w:val="1"/>
        </w:numPr>
      </w:pPr>
      <w:r>
        <w:t>Surgical emergency</w:t>
      </w:r>
    </w:p>
    <w:p w14:paraId="5B6C27F6" w14:textId="1B592BC6" w:rsidR="00550421" w:rsidRDefault="00550421" w:rsidP="00550421">
      <w:pPr>
        <w:pStyle w:val="ListParagraph"/>
        <w:numPr>
          <w:ilvl w:val="0"/>
          <w:numId w:val="1"/>
        </w:numPr>
      </w:pPr>
      <w:r>
        <w:t>Call c</w:t>
      </w:r>
      <w:r w:rsidRPr="00550421">
        <w:rPr>
          <w:u w:val="single"/>
        </w:rPr>
        <w:t>ardiothoracic</w:t>
      </w:r>
      <w:r>
        <w:t xml:space="preserve"> surgeons</w:t>
      </w:r>
    </w:p>
    <w:p w14:paraId="46F1175B" w14:textId="5D41088C" w:rsidR="00550421" w:rsidRDefault="00550421" w:rsidP="00550421">
      <w:pPr>
        <w:pStyle w:val="ListParagraph"/>
        <w:numPr>
          <w:ilvl w:val="0"/>
          <w:numId w:val="1"/>
        </w:numPr>
      </w:pPr>
      <w:r>
        <w:t>Oxygen, IV access, full blood count, urea &amp; electrolytes, clotting, cross match</w:t>
      </w:r>
    </w:p>
    <w:p w14:paraId="22F1C10C" w14:textId="77EA368F" w:rsidR="00550421" w:rsidRDefault="00550421" w:rsidP="00550421">
      <w:pPr>
        <w:pStyle w:val="ListParagraph"/>
        <w:numPr>
          <w:ilvl w:val="0"/>
          <w:numId w:val="1"/>
        </w:numPr>
      </w:pPr>
      <w:r>
        <w:t>Do not waste time – Type A dissections have a very high mortality from coronary ischaemia and tamponade</w:t>
      </w:r>
    </w:p>
    <w:p w14:paraId="6F3BF752" w14:textId="7417C7AD" w:rsidR="00550421" w:rsidRDefault="00550421" w:rsidP="00550421">
      <w:pPr>
        <w:rPr>
          <w:b/>
          <w:i/>
        </w:rPr>
      </w:pPr>
      <w:r>
        <w:rPr>
          <w:b/>
          <w:i/>
        </w:rPr>
        <w:t>Type B</w:t>
      </w:r>
    </w:p>
    <w:p w14:paraId="4F54283D" w14:textId="362B15A0" w:rsidR="00550421" w:rsidRDefault="00550421" w:rsidP="00550421">
      <w:pPr>
        <w:pStyle w:val="ListParagraph"/>
        <w:numPr>
          <w:ilvl w:val="0"/>
          <w:numId w:val="2"/>
        </w:numPr>
      </w:pPr>
      <w:r>
        <w:t>Acute if &lt; 2 week history</w:t>
      </w:r>
    </w:p>
    <w:p w14:paraId="2DE97916" w14:textId="4BDC17DF" w:rsidR="00550421" w:rsidRDefault="00550421" w:rsidP="00550421">
      <w:pPr>
        <w:pStyle w:val="ListParagraph"/>
        <w:numPr>
          <w:ilvl w:val="0"/>
          <w:numId w:val="2"/>
        </w:numPr>
      </w:pPr>
      <w:r>
        <w:t>Chronic if &gt; two week history</w:t>
      </w:r>
    </w:p>
    <w:p w14:paraId="558CB4D4" w14:textId="4C1EEB41" w:rsidR="00550421" w:rsidRDefault="00550421" w:rsidP="00550421">
      <w:pPr>
        <w:pStyle w:val="ListParagraph"/>
        <w:numPr>
          <w:ilvl w:val="0"/>
          <w:numId w:val="2"/>
        </w:numPr>
      </w:pPr>
      <w:r>
        <w:t>Acute</w:t>
      </w:r>
    </w:p>
    <w:p w14:paraId="593402F7" w14:textId="05A24DC2" w:rsidR="00550421" w:rsidRDefault="00550421" w:rsidP="00550421">
      <w:pPr>
        <w:pStyle w:val="ListParagraph"/>
        <w:numPr>
          <w:ilvl w:val="0"/>
          <w:numId w:val="3"/>
        </w:numPr>
      </w:pPr>
      <w:r>
        <w:t>Oxygen</w:t>
      </w:r>
    </w:p>
    <w:p w14:paraId="3E8DAD6B" w14:textId="0C452DAF" w:rsidR="00550421" w:rsidRDefault="00550421" w:rsidP="00550421">
      <w:pPr>
        <w:pStyle w:val="ListParagraph"/>
        <w:numPr>
          <w:ilvl w:val="0"/>
          <w:numId w:val="3"/>
        </w:numPr>
      </w:pPr>
      <w:r>
        <w:t>IV access</w:t>
      </w:r>
    </w:p>
    <w:p w14:paraId="54F64BBE" w14:textId="4B59C74B" w:rsidR="00550421" w:rsidRDefault="00550421" w:rsidP="00550421">
      <w:pPr>
        <w:pStyle w:val="ListParagraph"/>
        <w:numPr>
          <w:ilvl w:val="0"/>
          <w:numId w:val="3"/>
        </w:numPr>
      </w:pPr>
      <w:r>
        <w:t>Full blood count, urea &amp; electrolytes, clotting, cross match, pain relief</w:t>
      </w:r>
    </w:p>
    <w:p w14:paraId="4F03FC6B" w14:textId="022743AF" w:rsidR="00550421" w:rsidRDefault="00550421" w:rsidP="00550421">
      <w:pPr>
        <w:pStyle w:val="ListParagraph"/>
        <w:numPr>
          <w:ilvl w:val="0"/>
          <w:numId w:val="3"/>
        </w:numPr>
      </w:pPr>
      <w:r>
        <w:t xml:space="preserve">Often very hypertensive (systolic &gt; 200mmHg) – </w:t>
      </w:r>
      <w:proofErr w:type="spellStart"/>
      <w:r>
        <w:t>labetolol</w:t>
      </w:r>
      <w:proofErr w:type="spellEnd"/>
      <w:r>
        <w:t xml:space="preserve"> infusion to reduce blood pressure and slow progression</w:t>
      </w:r>
    </w:p>
    <w:p w14:paraId="375C5476" w14:textId="69C5B6D2" w:rsidR="00550421" w:rsidRDefault="00550421" w:rsidP="00550421">
      <w:pPr>
        <w:pStyle w:val="ListParagraph"/>
        <w:numPr>
          <w:ilvl w:val="0"/>
          <w:numId w:val="3"/>
        </w:numPr>
      </w:pPr>
      <w:r>
        <w:t>High dependency unit for invasive blood pressure monitoring</w:t>
      </w:r>
    </w:p>
    <w:p w14:paraId="6103899A" w14:textId="3E68F1C6" w:rsidR="00550421" w:rsidRDefault="00550421" w:rsidP="00550421">
      <w:pPr>
        <w:pStyle w:val="ListParagraph"/>
        <w:numPr>
          <w:ilvl w:val="0"/>
          <w:numId w:val="3"/>
        </w:numPr>
      </w:pPr>
      <w:r>
        <w:t xml:space="preserve">May need surgical intervention if end organ dysfunction e.g. </w:t>
      </w:r>
      <w:proofErr w:type="spellStart"/>
      <w:r>
        <w:t>femoro-femoro</w:t>
      </w:r>
      <w:proofErr w:type="spellEnd"/>
      <w:r>
        <w:t xml:space="preserve"> crossover if presents with an ischemic leg or mesenteric bypass if bowel ischemia</w:t>
      </w:r>
    </w:p>
    <w:p w14:paraId="5B1011B8" w14:textId="588B6548" w:rsidR="00550421" w:rsidRDefault="00550421" w:rsidP="00550421">
      <w:pPr>
        <w:pStyle w:val="ListParagraph"/>
        <w:numPr>
          <w:ilvl w:val="0"/>
          <w:numId w:val="3"/>
        </w:numPr>
      </w:pPr>
      <w:r>
        <w:t>Try to avoid intervention on the dissection itself in the acute phase</w:t>
      </w:r>
    </w:p>
    <w:p w14:paraId="76B96FF7" w14:textId="0BA60564" w:rsidR="00550421" w:rsidRDefault="00550421" w:rsidP="00550421"/>
    <w:p w14:paraId="7B2989CB" w14:textId="4AAB1F2E" w:rsidR="00550421" w:rsidRDefault="00550421" w:rsidP="00550421">
      <w:pPr>
        <w:pStyle w:val="ListParagraph"/>
        <w:numPr>
          <w:ilvl w:val="0"/>
          <w:numId w:val="4"/>
        </w:numPr>
      </w:pPr>
      <w:r>
        <w:t>Chronic</w:t>
      </w:r>
    </w:p>
    <w:p w14:paraId="21D80659" w14:textId="5238635F" w:rsidR="00550421" w:rsidRDefault="00550421" w:rsidP="00550421">
      <w:pPr>
        <w:pStyle w:val="ListParagraph"/>
        <w:numPr>
          <w:ilvl w:val="0"/>
          <w:numId w:val="5"/>
        </w:numPr>
      </w:pPr>
      <w:r>
        <w:t xml:space="preserve">Dissection more established </w:t>
      </w:r>
    </w:p>
    <w:p w14:paraId="584915AB" w14:textId="4747429D" w:rsidR="00550421" w:rsidRDefault="00550421" w:rsidP="00550421">
      <w:pPr>
        <w:pStyle w:val="ListParagraph"/>
        <w:numPr>
          <w:ilvl w:val="0"/>
          <w:numId w:val="5"/>
        </w:numPr>
      </w:pPr>
      <w:r>
        <w:t>Usually do not have acute end organ dysfunction</w:t>
      </w:r>
    </w:p>
    <w:p w14:paraId="13D3545C" w14:textId="19E10CE5" w:rsidR="00550421" w:rsidRPr="00550421" w:rsidRDefault="00550421" w:rsidP="00550421">
      <w:pPr>
        <w:pStyle w:val="ListParagraph"/>
        <w:numPr>
          <w:ilvl w:val="0"/>
          <w:numId w:val="5"/>
        </w:numPr>
      </w:pPr>
      <w:r>
        <w:t>Intervention depends on extent, rate of expansion, chronic end organ dysfunction e.g. renal impairment</w:t>
      </w:r>
    </w:p>
    <w:p w14:paraId="16DEDA36" w14:textId="528CB1FF" w:rsidR="00BE4701" w:rsidRDefault="00BE4701"/>
    <w:sectPr w:rsidR="00BE4701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FFB6D" w14:textId="77777777" w:rsidR="0021423A" w:rsidRDefault="0021423A" w:rsidP="007A6CEF">
      <w:pPr>
        <w:spacing w:after="0" w:line="240" w:lineRule="auto"/>
      </w:pPr>
      <w:r>
        <w:separator/>
      </w:r>
    </w:p>
  </w:endnote>
  <w:endnote w:type="continuationSeparator" w:id="0">
    <w:p w14:paraId="204ED73C" w14:textId="77777777" w:rsidR="0021423A" w:rsidRDefault="0021423A" w:rsidP="007A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FABDD" w14:textId="77777777" w:rsidR="0021423A" w:rsidRDefault="0021423A" w:rsidP="007A6CEF">
      <w:pPr>
        <w:spacing w:after="0" w:line="240" w:lineRule="auto"/>
      </w:pPr>
      <w:r>
        <w:separator/>
      </w:r>
    </w:p>
  </w:footnote>
  <w:footnote w:type="continuationSeparator" w:id="0">
    <w:p w14:paraId="03739C1C" w14:textId="77777777" w:rsidR="0021423A" w:rsidRDefault="0021423A" w:rsidP="007A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AE55" w14:textId="77777777" w:rsidR="007A6CEF" w:rsidRDefault="007A6CEF" w:rsidP="007A6CEF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4C70AE18" wp14:editId="19D3B2D3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5D34C4D9" w14:textId="77777777" w:rsidR="007A6CEF" w:rsidRDefault="007A6CEF" w:rsidP="007A6CEF">
    <w:pPr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4B2E38C9" w14:textId="77777777" w:rsidR="007A6CEF" w:rsidRDefault="007A6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2510F"/>
    <w:multiLevelType w:val="hybridMultilevel"/>
    <w:tmpl w:val="0730FC6A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FB26D7"/>
    <w:multiLevelType w:val="hybridMultilevel"/>
    <w:tmpl w:val="874040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D671F"/>
    <w:multiLevelType w:val="hybridMultilevel"/>
    <w:tmpl w:val="97F89DF6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1341B"/>
    <w:multiLevelType w:val="hybridMultilevel"/>
    <w:tmpl w:val="363C2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77AFE"/>
    <w:multiLevelType w:val="hybridMultilevel"/>
    <w:tmpl w:val="8AD82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Z+2WL92PCqMO50c3ehQtNjVLFDSk1sYs+90PreVi/wBy+bFs9vZy4FOCcFOTOwYBZjGg3eBleHPabKtnJS2fw==" w:salt="ZYXwlM+H8Y3DL7PQ8Qgt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00"/>
    <w:rsid w:val="00005AE6"/>
    <w:rsid w:val="00006320"/>
    <w:rsid w:val="00025A92"/>
    <w:rsid w:val="00025F5C"/>
    <w:rsid w:val="0005408E"/>
    <w:rsid w:val="0006378A"/>
    <w:rsid w:val="000A5337"/>
    <w:rsid w:val="000B123B"/>
    <w:rsid w:val="000E6B3E"/>
    <w:rsid w:val="001127DD"/>
    <w:rsid w:val="001134AD"/>
    <w:rsid w:val="001220C4"/>
    <w:rsid w:val="00157F2A"/>
    <w:rsid w:val="00184E12"/>
    <w:rsid w:val="001B2B34"/>
    <w:rsid w:val="001E4741"/>
    <w:rsid w:val="002041D4"/>
    <w:rsid w:val="00207631"/>
    <w:rsid w:val="0021423A"/>
    <w:rsid w:val="00291FA7"/>
    <w:rsid w:val="002F70D3"/>
    <w:rsid w:val="00340D4C"/>
    <w:rsid w:val="003672E6"/>
    <w:rsid w:val="00376895"/>
    <w:rsid w:val="003B2F1E"/>
    <w:rsid w:val="00472ADA"/>
    <w:rsid w:val="00523587"/>
    <w:rsid w:val="00524D6B"/>
    <w:rsid w:val="00550421"/>
    <w:rsid w:val="005634FC"/>
    <w:rsid w:val="00566596"/>
    <w:rsid w:val="005A2589"/>
    <w:rsid w:val="005A65A1"/>
    <w:rsid w:val="005B1400"/>
    <w:rsid w:val="005F2A46"/>
    <w:rsid w:val="00626182"/>
    <w:rsid w:val="00630C0B"/>
    <w:rsid w:val="006579D7"/>
    <w:rsid w:val="006615BB"/>
    <w:rsid w:val="00671E8A"/>
    <w:rsid w:val="006760AB"/>
    <w:rsid w:val="00677D3A"/>
    <w:rsid w:val="00683411"/>
    <w:rsid w:val="0068542F"/>
    <w:rsid w:val="006935A3"/>
    <w:rsid w:val="006946DD"/>
    <w:rsid w:val="006A22D2"/>
    <w:rsid w:val="006A5FBC"/>
    <w:rsid w:val="006A6F1F"/>
    <w:rsid w:val="006B63B4"/>
    <w:rsid w:val="006D7287"/>
    <w:rsid w:val="007140EA"/>
    <w:rsid w:val="00714C79"/>
    <w:rsid w:val="007434DF"/>
    <w:rsid w:val="007657E8"/>
    <w:rsid w:val="007661E1"/>
    <w:rsid w:val="00770307"/>
    <w:rsid w:val="00783B6E"/>
    <w:rsid w:val="007A6CEF"/>
    <w:rsid w:val="008055E7"/>
    <w:rsid w:val="00813D5F"/>
    <w:rsid w:val="008245B0"/>
    <w:rsid w:val="0083074E"/>
    <w:rsid w:val="00884B8E"/>
    <w:rsid w:val="00891B26"/>
    <w:rsid w:val="008D442C"/>
    <w:rsid w:val="008E0CA8"/>
    <w:rsid w:val="008F747B"/>
    <w:rsid w:val="00986CD7"/>
    <w:rsid w:val="009A6ED5"/>
    <w:rsid w:val="009A7A22"/>
    <w:rsid w:val="009E4E34"/>
    <w:rsid w:val="00A24A31"/>
    <w:rsid w:val="00A25DC8"/>
    <w:rsid w:val="00A5300A"/>
    <w:rsid w:val="00A86829"/>
    <w:rsid w:val="00AE6843"/>
    <w:rsid w:val="00B106A9"/>
    <w:rsid w:val="00B220EE"/>
    <w:rsid w:val="00B23BF8"/>
    <w:rsid w:val="00B40317"/>
    <w:rsid w:val="00B42663"/>
    <w:rsid w:val="00B56256"/>
    <w:rsid w:val="00B85F37"/>
    <w:rsid w:val="00BE4701"/>
    <w:rsid w:val="00C001C9"/>
    <w:rsid w:val="00CA147E"/>
    <w:rsid w:val="00D25261"/>
    <w:rsid w:val="00D36C16"/>
    <w:rsid w:val="00D452E9"/>
    <w:rsid w:val="00D93803"/>
    <w:rsid w:val="00D94560"/>
    <w:rsid w:val="00DC204E"/>
    <w:rsid w:val="00DD3C48"/>
    <w:rsid w:val="00DD74F4"/>
    <w:rsid w:val="00E36686"/>
    <w:rsid w:val="00E369E5"/>
    <w:rsid w:val="00E37EFA"/>
    <w:rsid w:val="00E62A39"/>
    <w:rsid w:val="00E94581"/>
    <w:rsid w:val="00EA7A11"/>
    <w:rsid w:val="00ED694E"/>
    <w:rsid w:val="00F141F4"/>
    <w:rsid w:val="00F2402A"/>
    <w:rsid w:val="00F765AC"/>
    <w:rsid w:val="00F95C0A"/>
    <w:rsid w:val="00FB67AD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042D"/>
  <w15:chartTrackingRefBased/>
  <w15:docId w15:val="{F2466B6A-147C-0E45-9263-7E05DB6C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CEF"/>
  </w:style>
  <w:style w:type="paragraph" w:styleId="Footer">
    <w:name w:val="footer"/>
    <w:basedOn w:val="Normal"/>
    <w:link w:val="FooterChar"/>
    <w:uiPriority w:val="99"/>
    <w:unhideWhenUsed/>
    <w:rsid w:val="007A6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CEF"/>
  </w:style>
  <w:style w:type="character" w:styleId="Hyperlink">
    <w:name w:val="Hyperlink"/>
    <w:basedOn w:val="DefaultParagraphFont"/>
    <w:uiPriority w:val="99"/>
    <w:semiHidden/>
    <w:unhideWhenUsed/>
    <w:rsid w:val="007A6CE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A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3187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Walsh, Stewart, UHG</cp:lastModifiedBy>
  <cp:revision>2</cp:revision>
  <dcterms:created xsi:type="dcterms:W3CDTF">2021-11-26T07:41:00Z</dcterms:created>
  <dcterms:modified xsi:type="dcterms:W3CDTF">2021-11-26T07:41:00Z</dcterms:modified>
</cp:coreProperties>
</file>